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DBC" w:rsidRDefault="00A93DBC" w:rsidP="00A93DBC">
      <w:pPr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7E28B7">
        <w:rPr>
          <w:rFonts w:ascii="Times New Roman" w:hAnsi="Times New Roman" w:cs="Times New Roman"/>
          <w:b/>
          <w:sz w:val="36"/>
          <w:szCs w:val="36"/>
          <w:lang w:val="ru-RU"/>
        </w:rPr>
        <w:t xml:space="preserve">Техническое описание </w:t>
      </w:r>
      <w:r>
        <w:rPr>
          <w:rFonts w:ascii="Times New Roman" w:hAnsi="Times New Roman" w:cs="Times New Roman"/>
          <w:b/>
          <w:sz w:val="36"/>
          <w:szCs w:val="36"/>
          <w:lang w:val="ru-RU"/>
        </w:rPr>
        <w:t>семейства</w:t>
      </w:r>
      <w:r w:rsidRPr="007E28B7"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</w:p>
    <w:p w:rsidR="00A93DBC" w:rsidRPr="00FA5AFC" w:rsidRDefault="00A93DBC" w:rsidP="00A93DBC">
      <w:pPr>
        <w:spacing w:after="0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>«</w:t>
      </w:r>
      <w:r w:rsidR="00FA5AFC" w:rsidRPr="00FA5AFC">
        <w:rPr>
          <w:rFonts w:ascii="Times New Roman" w:hAnsi="Times New Roman" w:cs="Times New Roman"/>
          <w:sz w:val="36"/>
          <w:szCs w:val="36"/>
        </w:rPr>
        <w:t>ARBM</w:t>
      </w:r>
      <w:r w:rsidR="00FA5AFC" w:rsidRPr="00FA5AFC">
        <w:rPr>
          <w:rFonts w:ascii="Times New Roman" w:hAnsi="Times New Roman" w:cs="Times New Roman"/>
          <w:sz w:val="36"/>
          <w:szCs w:val="36"/>
          <w:lang w:val="ru-RU"/>
        </w:rPr>
        <w:t>_</w:t>
      </w:r>
      <w:proofErr w:type="spellStart"/>
      <w:r w:rsidR="00FA5AFC" w:rsidRPr="00FA5AFC">
        <w:rPr>
          <w:rFonts w:ascii="Times New Roman" w:hAnsi="Times New Roman" w:cs="Times New Roman"/>
          <w:sz w:val="36"/>
          <w:szCs w:val="36"/>
          <w:lang w:val="ru-RU"/>
        </w:rPr>
        <w:t>Видеодомофон_Уличный</w:t>
      </w:r>
      <w:proofErr w:type="spellEnd"/>
      <w:r w:rsidR="00FA5AFC" w:rsidRPr="00FA5AFC">
        <w:rPr>
          <w:rFonts w:ascii="Times New Roman" w:hAnsi="Times New Roman" w:cs="Times New Roman"/>
          <w:sz w:val="36"/>
          <w:szCs w:val="36"/>
          <w:lang w:val="ru-RU"/>
        </w:rPr>
        <w:t>_</w:t>
      </w:r>
      <w:r w:rsidR="00FA5AFC" w:rsidRPr="00FA5AFC">
        <w:rPr>
          <w:rFonts w:ascii="Times New Roman" w:hAnsi="Times New Roman" w:cs="Times New Roman"/>
          <w:sz w:val="36"/>
          <w:szCs w:val="36"/>
        </w:rPr>
        <w:t>RUBETEK</w:t>
      </w:r>
      <w:r w:rsidR="00FA5AFC" w:rsidRPr="00FA5AFC">
        <w:rPr>
          <w:rFonts w:ascii="Times New Roman" w:hAnsi="Times New Roman" w:cs="Times New Roman"/>
          <w:sz w:val="36"/>
          <w:szCs w:val="36"/>
          <w:lang w:val="ru-RU"/>
        </w:rPr>
        <w:t xml:space="preserve">_ </w:t>
      </w:r>
      <w:r w:rsidR="00FA5AFC" w:rsidRPr="00FA5AFC">
        <w:rPr>
          <w:rFonts w:ascii="Times New Roman" w:hAnsi="Times New Roman" w:cs="Times New Roman"/>
          <w:sz w:val="36"/>
          <w:szCs w:val="36"/>
        </w:rPr>
        <w:t>RV</w:t>
      </w:r>
      <w:r w:rsidR="00FA5AFC" w:rsidRPr="00FA5AFC">
        <w:rPr>
          <w:rFonts w:ascii="Times New Roman" w:hAnsi="Times New Roman" w:cs="Times New Roman"/>
          <w:sz w:val="36"/>
          <w:szCs w:val="36"/>
          <w:lang w:val="ru-RU"/>
        </w:rPr>
        <w:t>-3434</w:t>
      </w:r>
      <w:r w:rsidR="00FA5AFC" w:rsidRPr="00FA5AFC">
        <w:rPr>
          <w:rFonts w:ascii="Times New Roman" w:hAnsi="Times New Roman" w:cs="Times New Roman"/>
          <w:sz w:val="36"/>
          <w:szCs w:val="36"/>
        </w:rPr>
        <w:t>Gr</w:t>
      </w:r>
      <w:r w:rsidR="00FA5AFC" w:rsidRPr="00FA5AFC">
        <w:rPr>
          <w:rFonts w:ascii="Times New Roman" w:hAnsi="Times New Roman" w:cs="Times New Roman"/>
          <w:sz w:val="36"/>
          <w:szCs w:val="36"/>
          <w:lang w:val="ru-RU"/>
        </w:rPr>
        <w:t>_</w:t>
      </w:r>
      <w:r w:rsidR="00FA5AFC" w:rsidRPr="00FA5AFC">
        <w:rPr>
          <w:rFonts w:ascii="Times New Roman" w:hAnsi="Times New Roman" w:cs="Times New Roman"/>
          <w:sz w:val="36"/>
          <w:szCs w:val="36"/>
        </w:rPr>
        <w:t>Ru</w:t>
      </w:r>
      <w:r w:rsidR="00FA5AFC" w:rsidRPr="00FA5AFC">
        <w:rPr>
          <w:rFonts w:ascii="Times New Roman" w:hAnsi="Times New Roman" w:cs="Times New Roman"/>
          <w:sz w:val="36"/>
          <w:szCs w:val="36"/>
          <w:lang w:val="ru-RU"/>
        </w:rPr>
        <w:t>_11</w:t>
      </w:r>
      <w:r w:rsidR="00FA5AFC">
        <w:rPr>
          <w:rFonts w:ascii="Times New Roman" w:hAnsi="Times New Roman" w:cs="Times New Roman"/>
          <w:sz w:val="36"/>
          <w:szCs w:val="36"/>
          <w:lang w:val="ru-RU"/>
        </w:rPr>
        <w:t>»</w:t>
      </w:r>
    </w:p>
    <w:p w:rsidR="00A93DBC" w:rsidRPr="009854DF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/>
          <w:sz w:val="28"/>
          <w:szCs w:val="28"/>
          <w:lang w:val="ru-RU"/>
        </w:rPr>
        <w:t>Основные преимущества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1947545</wp:posOffset>
            </wp:positionH>
            <wp:positionV relativeFrom="paragraph">
              <wp:posOffset>889635</wp:posOffset>
            </wp:positionV>
            <wp:extent cx="2153920" cy="474980"/>
            <wp:effectExtent l="0" t="0" r="0" b="1270"/>
            <wp:wrapNone/>
            <wp:docPr id="7" name="Рисунок 7" descr="Screensho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reenshot_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Возможность перемещения условного графического обозначения (УГО) относительно точки вставки семейства (регулируется параметрами «УГО Смещение X» и «УГО Смещение Y»), см. рис. 1 и раздел «Параметры экземпляра» в таблице 2.</w:t>
      </w:r>
      <w:r w:rsidRPr="00C04056">
        <w:rPr>
          <w:noProof/>
          <w:lang w:val="ru-RU" w:eastAsia="ru-RU"/>
        </w:rPr>
        <w:t xml:space="preserve"> </w:t>
      </w:r>
    </w:p>
    <w:p w:rsidR="00A93DBC" w:rsidRPr="00C04056" w:rsidRDefault="00A93DBC" w:rsidP="00A93DBC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A93DBC" w:rsidRPr="00307209" w:rsidRDefault="00A93DBC" w:rsidP="00A93DB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83820</wp:posOffset>
            </wp:positionV>
            <wp:extent cx="2225040" cy="777240"/>
            <wp:effectExtent l="0" t="0" r="3810" b="3810"/>
            <wp:wrapNone/>
            <wp:docPr id="5" name="Рисунок 5" descr="Screensho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reenshot_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777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5FA6">
        <w:rPr>
          <w:rFonts w:ascii="Times New Roman" w:hAnsi="Times New Roman" w:cs="Times New Roman"/>
          <w:sz w:val="36"/>
          <w:szCs w:val="36"/>
          <w:lang w:val="ru-RU"/>
        </w:rPr>
        <w:t xml:space="preserve">    </w:t>
      </w:r>
      <w:r w:rsidR="00FA5AFC" w:rsidRPr="00FA5AFC">
        <w:rPr>
          <w:rFonts w:ascii="Times New Roman" w:hAnsi="Times New Roman" w:cs="Times New Roman"/>
          <w:noProof/>
          <w:sz w:val="36"/>
          <w:szCs w:val="36"/>
          <w:lang w:val="ru-RU"/>
        </w:rPr>
        <w:drawing>
          <wp:inline distT="0" distB="0" distL="0" distR="0" wp14:anchorId="0ACC909F" wp14:editId="522A29A9">
            <wp:extent cx="895350" cy="119040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6317" cy="120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DBC" w:rsidRDefault="00A93DBC" w:rsidP="00A93DB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Рис. 1. Смещение УГО в горизонтальном и вертикальном направлениях.</w:t>
      </w:r>
    </w:p>
    <w:p w:rsidR="00A93DBC" w:rsidRPr="00C04056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Возможность изменения масштаба УГО (доступны </w:t>
      </w:r>
      <w:proofErr w:type="spellStart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коэф</w:t>
      </w:r>
      <w:proofErr w:type="spellEnd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. масштабирования: 1; 0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,6</w:t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; регулируется параметрами «УГО Масштаб 1 Видимость» и «УГО Масштаб 0,6 Видимость» соответственно), см. рис. 2 и раздел «Параметры экземпляра» в таблице 2.</w:t>
      </w:r>
    </w:p>
    <w:p w:rsidR="00A93DBC" w:rsidRPr="00CD22AA" w:rsidRDefault="00FA5AFC" w:rsidP="00A93DBC">
      <w:pPr>
        <w:tabs>
          <w:tab w:val="left" w:pos="5850"/>
        </w:tabs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FA5AFC">
        <w:rPr>
          <w:rFonts w:ascii="Times New Roman" w:hAnsi="Times New Roman" w:cs="Times New Roman"/>
          <w:noProof/>
          <w:sz w:val="36"/>
          <w:szCs w:val="36"/>
          <w:lang w:val="ru-RU"/>
        </w:rPr>
        <w:drawing>
          <wp:inline distT="0" distB="0" distL="0" distR="0" wp14:anchorId="5A300BA6" wp14:editId="003BD672">
            <wp:extent cx="895350" cy="119040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6317" cy="120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5AFC">
        <w:rPr>
          <w:rFonts w:ascii="Times New Roman" w:hAnsi="Times New Roman" w:cs="Times New Roman"/>
          <w:noProof/>
          <w:sz w:val="36"/>
          <w:szCs w:val="36"/>
          <w:lang w:val="ru-RU"/>
        </w:rPr>
        <w:drawing>
          <wp:inline distT="0" distB="0" distL="0" distR="0" wp14:anchorId="5A300BA6" wp14:editId="003BD672">
            <wp:extent cx="586979" cy="780415"/>
            <wp:effectExtent l="0" t="0" r="3810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0234" cy="798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DBC" w:rsidRDefault="00A93DBC" w:rsidP="00A93DBC">
      <w:pPr>
        <w:tabs>
          <w:tab w:val="left" w:pos="810"/>
          <w:tab w:val="left" w:pos="6630"/>
        </w:tabs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Рис. 2. Изменение масштаба УГО (</w:t>
      </w:r>
      <w:proofErr w:type="spellStart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коэф</w:t>
      </w:r>
      <w:proofErr w:type="spellEnd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. масштабирования: 1; 0,6).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LOD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350</w:t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 высоком уровне детализации, см. таблицу 1.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Наличие всех необходимых параметров для отображения в спецификации оборудования, изделий и материалов - см. раздел «Параметры типа» в таблице 2.</w:t>
      </w:r>
    </w:p>
    <w:p w:rsidR="00A93DBC" w:rsidRPr="00191726" w:rsidRDefault="00A93DBC" w:rsidP="00A93DBC">
      <w:pPr>
        <w:pStyle w:val="a3"/>
        <w:numPr>
          <w:ilvl w:val="0"/>
          <w:numId w:val="1"/>
        </w:numPr>
        <w:tabs>
          <w:tab w:val="left" w:pos="993"/>
          <w:tab w:val="left" w:pos="6630"/>
        </w:tabs>
        <w:spacing w:after="0"/>
        <w:ind w:left="0" w:firstLine="709"/>
        <w:jc w:val="both"/>
        <w:rPr>
          <w:rFonts w:ascii="Times New Roman" w:hAnsi="Times New Roman" w:cs="Times New Roman"/>
          <w:sz w:val="36"/>
          <w:szCs w:val="36"/>
          <w:lang w:val="ru-RU"/>
        </w:rPr>
      </w:pPr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Наличие основных технических параметров, обеспечивающих быстрое получение информации об изделии: </w:t>
      </w:r>
      <w:r>
        <w:rPr>
          <w:rFonts w:ascii="Times New Roman" w:hAnsi="Times New Roman" w:cs="Times New Roman"/>
          <w:bCs/>
          <w:sz w:val="28"/>
          <w:szCs w:val="28"/>
        </w:rPr>
        <w:t>ARBM</w:t>
      </w:r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_</w:t>
      </w:r>
      <w:proofErr w:type="spellStart"/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ТП_СПС_Номин</w:t>
      </w:r>
      <w:proofErr w:type="spellEnd"/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. напряжение питания - см. раздел «Параметры типа» в таблице 2.</w:t>
      </w:r>
    </w:p>
    <w:p w:rsidR="00A93DBC" w:rsidRPr="00A11010" w:rsidRDefault="00A93DBC" w:rsidP="00A93DBC">
      <w:pPr>
        <w:pStyle w:val="a3"/>
        <w:tabs>
          <w:tab w:val="left" w:pos="993"/>
          <w:tab w:val="left" w:pos="6630"/>
        </w:tabs>
        <w:spacing w:after="0"/>
        <w:ind w:left="709"/>
        <w:jc w:val="both"/>
        <w:rPr>
          <w:rFonts w:ascii="Times New Roman" w:hAnsi="Times New Roman" w:cs="Times New Roman"/>
          <w:sz w:val="36"/>
          <w:szCs w:val="36"/>
          <w:lang w:val="ru-RU"/>
        </w:rPr>
      </w:pPr>
    </w:p>
    <w:p w:rsidR="00A93DBC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Артикулы </w:t>
      </w:r>
      <w:proofErr w:type="spellStart"/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>замоделированных</w:t>
      </w:r>
      <w:proofErr w:type="spellEnd"/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изделий: </w:t>
      </w:r>
    </w:p>
    <w:p w:rsidR="00A93DBC" w:rsidRDefault="00FA5AFC" w:rsidP="00A93DBC">
      <w:pPr>
        <w:pStyle w:val="a3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A5AFC">
        <w:rPr>
          <w:rFonts w:ascii="Times New Roman" w:hAnsi="Times New Roman" w:cs="Times New Roman"/>
          <w:bCs/>
          <w:sz w:val="28"/>
          <w:szCs w:val="28"/>
          <w:lang w:val="ru-RU"/>
        </w:rPr>
        <w:t>RV-3434/</w:t>
      </w:r>
      <w:proofErr w:type="spellStart"/>
      <w:r w:rsidRPr="00FA5AFC">
        <w:rPr>
          <w:rFonts w:ascii="Times New Roman" w:hAnsi="Times New Roman" w:cs="Times New Roman"/>
          <w:bCs/>
          <w:sz w:val="28"/>
          <w:szCs w:val="28"/>
          <w:lang w:val="ru-RU"/>
        </w:rPr>
        <w:t>Gr</w:t>
      </w:r>
      <w:proofErr w:type="spellEnd"/>
    </w:p>
    <w:p w:rsidR="00FA5AFC" w:rsidRDefault="00FA5AFC" w:rsidP="00A93DBC">
      <w:pPr>
        <w:pStyle w:val="a3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A5AFC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RV-3434/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В</w:t>
      </w:r>
    </w:p>
    <w:p w:rsidR="00FA5AFC" w:rsidRDefault="00FA5AFC" w:rsidP="00A93DBC">
      <w:pPr>
        <w:pStyle w:val="a3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A5AFC">
        <w:rPr>
          <w:rFonts w:ascii="Times New Roman" w:hAnsi="Times New Roman" w:cs="Times New Roman"/>
          <w:bCs/>
          <w:sz w:val="28"/>
          <w:szCs w:val="28"/>
          <w:lang w:val="ru-RU"/>
        </w:rPr>
        <w:t>RV-3434/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У</w:t>
      </w:r>
    </w:p>
    <w:p w:rsidR="00A93DBC" w:rsidRPr="00F80F6A" w:rsidRDefault="00FA5AFC" w:rsidP="00A93DBC">
      <w:pPr>
        <w:pStyle w:val="a3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A5AFC">
        <w:rPr>
          <w:rFonts w:ascii="Times New Roman" w:hAnsi="Times New Roman" w:cs="Times New Roman"/>
          <w:bCs/>
          <w:sz w:val="28"/>
          <w:szCs w:val="28"/>
          <w:lang w:val="ru-RU"/>
        </w:rPr>
        <w:t>RV-3434/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Н</w:t>
      </w:r>
    </w:p>
    <w:p w:rsidR="00A93DBC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28B7">
        <w:rPr>
          <w:rFonts w:ascii="Times New Roman" w:hAnsi="Times New Roman" w:cs="Times New Roman"/>
          <w:b/>
          <w:sz w:val="28"/>
          <w:szCs w:val="28"/>
          <w:lang w:val="ru-RU"/>
        </w:rPr>
        <w:t>Уровень проработки, область применения</w:t>
      </w:r>
    </w:p>
    <w:p w:rsidR="00A93DBC" w:rsidRDefault="00A93DBC" w:rsidP="00A93DB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Данное семейство типа «продукт», разработано для </w:t>
      </w:r>
      <w:r>
        <w:rPr>
          <w:rFonts w:ascii="Times New Roman" w:hAnsi="Times New Roman" w:cs="Times New Roman"/>
          <w:sz w:val="28"/>
          <w:szCs w:val="28"/>
        </w:rPr>
        <w:t>LOD</w:t>
      </w:r>
      <w:r w:rsidRPr="007E28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200 на низком уровне детализации и </w:t>
      </w:r>
      <w:r>
        <w:rPr>
          <w:rFonts w:ascii="Times New Roman" w:hAnsi="Times New Roman" w:cs="Times New Roman"/>
          <w:sz w:val="28"/>
          <w:szCs w:val="28"/>
        </w:rPr>
        <w:t>LOD</w:t>
      </w:r>
      <w:r w:rsidRPr="00231F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350 на среднем и высоком уровнях детализации, предназначено для использования на стадии проектной подготовки и</w:t>
      </w:r>
      <w:r w:rsidRPr="002E2B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относится к категории 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FA5AFC">
        <w:rPr>
          <w:rFonts w:ascii="Times New Roman" w:hAnsi="Times New Roman" w:cs="Times New Roman"/>
          <w:sz w:val="28"/>
          <w:szCs w:val="28"/>
          <w:lang w:val="ru-RU"/>
        </w:rPr>
        <w:t>Устройство связи</w:t>
      </w:r>
      <w:r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F80F6A" w:rsidRPr="00F80F6A" w:rsidRDefault="00A93DBC" w:rsidP="00F80F6A">
      <w:p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80F6A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Таблица 1. Отображение элементов на разных уровнях детализации</w:t>
      </w:r>
      <w:r w:rsidR="00F80F6A" w:rsidRPr="00F80F6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RV-3434/</w:t>
      </w:r>
      <w:r w:rsidR="00877E6B">
        <w:rPr>
          <w:rFonts w:ascii="Times New Roman" w:hAnsi="Times New Roman" w:cs="Times New Roman"/>
          <w:b/>
          <w:bCs/>
          <w:sz w:val="28"/>
          <w:szCs w:val="28"/>
          <w:lang w:val="ru-RU"/>
        </w:rPr>
        <w:t>Н</w:t>
      </w:r>
    </w:p>
    <w:p w:rsidR="00A93DBC" w:rsidRPr="00F80F6A" w:rsidRDefault="00A93DBC" w:rsidP="00A93DBC">
      <w:pPr>
        <w:tabs>
          <w:tab w:val="left" w:pos="663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506"/>
        <w:gridCol w:w="4592"/>
        <w:gridCol w:w="4395"/>
      </w:tblGrid>
      <w:tr w:rsidR="00155FA6" w:rsidRPr="00941F03" w:rsidTr="001F5CA4">
        <w:tc>
          <w:tcPr>
            <w:tcW w:w="506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92" w:type="dxa"/>
          </w:tcPr>
          <w:p w:rsidR="00A93DBC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Низкий уровень </w:t>
            </w:r>
          </w:p>
          <w:p w:rsidR="00A93DBC" w:rsidRPr="005C7010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 / условное обозначение</w:t>
            </w:r>
          </w:p>
        </w:tc>
        <w:tc>
          <w:tcPr>
            <w:tcW w:w="4395" w:type="dxa"/>
          </w:tcPr>
          <w:p w:rsidR="00A93DBC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высокий</w:t>
            </w: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уровень </w:t>
            </w:r>
          </w:p>
          <w:p w:rsidR="00A93DBC" w:rsidRPr="005C7010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</w:t>
            </w:r>
          </w:p>
        </w:tc>
      </w:tr>
      <w:tr w:rsidR="00155FA6" w:rsidTr="001F5CA4">
        <w:trPr>
          <w:cantSplit/>
          <w:trHeight w:val="2421"/>
        </w:trPr>
        <w:tc>
          <w:tcPr>
            <w:tcW w:w="506" w:type="dxa"/>
            <w:textDirection w:val="btLr"/>
            <w:vAlign w:val="cente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4592" w:type="dxa"/>
            <w:vAlign w:val="center"/>
          </w:tcPr>
          <w:p w:rsidR="00A93DBC" w:rsidRPr="00307209" w:rsidRDefault="00FA5AFC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5AFC">
              <w:rPr>
                <w:rFonts w:ascii="Times New Roman" w:hAnsi="Times New Roman" w:cs="Times New Roman"/>
                <w:noProof/>
                <w:sz w:val="36"/>
                <w:szCs w:val="36"/>
                <w:lang w:val="ru-RU"/>
              </w:rPr>
              <w:drawing>
                <wp:inline distT="0" distB="0" distL="0" distR="0" wp14:anchorId="5F0A4EF8" wp14:editId="29847968">
                  <wp:extent cx="895350" cy="1190409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17" cy="120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A93DBC" w:rsidRDefault="00F80F6A" w:rsidP="00F80F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0F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0866823E" wp14:editId="4E215407">
                  <wp:extent cx="2200275" cy="118063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499" cy="1190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5FA6" w:rsidTr="001F5CA4">
        <w:trPr>
          <w:cantSplit/>
          <w:trHeight w:val="1705"/>
        </w:trPr>
        <w:tc>
          <w:tcPr>
            <w:tcW w:w="506" w:type="dxa"/>
            <w:textDirection w:val="btLr"/>
            <w:vAlign w:val="cente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Фасад</w:t>
            </w:r>
          </w:p>
        </w:tc>
        <w:tc>
          <w:tcPr>
            <w:tcW w:w="4592" w:type="dxa"/>
            <w:vAlign w:val="center"/>
          </w:tcPr>
          <w:p w:rsidR="00A93DBC" w:rsidRDefault="00A93DBC" w:rsidP="001F5CA4">
            <w:pPr>
              <w:jc w:val="center"/>
              <w:rPr>
                <w:noProof/>
                <w:lang w:val="ru-RU" w:eastAsia="ru-RU"/>
              </w:rPr>
            </w:pPr>
          </w:p>
          <w:p w:rsidR="00A93DBC" w:rsidRDefault="00F80F6A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0F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262A7A09" wp14:editId="4698796B">
                  <wp:extent cx="504825" cy="2097827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940" cy="223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A93DBC" w:rsidRDefault="00A93DBC" w:rsidP="001F5CA4">
            <w:pPr>
              <w:jc w:val="center"/>
              <w:rPr>
                <w:noProof/>
                <w:lang w:val="ru-RU" w:eastAsia="ru-RU"/>
              </w:rPr>
            </w:pPr>
          </w:p>
          <w:p w:rsidR="00A93DBC" w:rsidRDefault="00F80F6A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0F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3309A1D4" wp14:editId="13920F6B">
                  <wp:extent cx="504825" cy="2097827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940" cy="223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5FA6" w:rsidTr="001F5CA4">
        <w:trPr>
          <w:trHeight w:val="3091"/>
        </w:trPr>
        <w:tc>
          <w:tcPr>
            <w:tcW w:w="506" w:type="dxa"/>
            <w:textDirection w:val="btL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4592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93DBC" w:rsidRDefault="00F80F6A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0F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4DDE4DF4" wp14:editId="062123A5">
                  <wp:extent cx="899160" cy="1955152"/>
                  <wp:effectExtent l="0" t="0" r="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2812" cy="1984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93DBC" w:rsidRDefault="00941F03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1F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drawing>
                <wp:inline distT="0" distB="0" distL="0" distR="0" wp14:anchorId="16AFDEFC" wp14:editId="577745C0">
                  <wp:extent cx="895350" cy="1927921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757" cy="1956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0F6A" w:rsidRPr="00F80F6A" w:rsidRDefault="00F80F6A" w:rsidP="00F80F6A">
      <w:p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80F6A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Таблица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Pr="00F80F6A">
        <w:rPr>
          <w:rFonts w:ascii="Times New Roman" w:hAnsi="Times New Roman" w:cs="Times New Roman"/>
          <w:b/>
          <w:bCs/>
          <w:sz w:val="28"/>
          <w:szCs w:val="28"/>
          <w:lang w:val="ru-RU"/>
        </w:rPr>
        <w:t>. Отображение элементов на разных уровнях детализации RV-3434/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</w:t>
      </w:r>
    </w:p>
    <w:p w:rsidR="00F80F6A" w:rsidRPr="00F80F6A" w:rsidRDefault="00F80F6A" w:rsidP="00F80F6A">
      <w:pPr>
        <w:tabs>
          <w:tab w:val="left" w:pos="663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506"/>
        <w:gridCol w:w="4592"/>
        <w:gridCol w:w="4395"/>
      </w:tblGrid>
      <w:tr w:rsidR="00F80F6A" w:rsidRPr="00941F03" w:rsidTr="00940DEC">
        <w:tc>
          <w:tcPr>
            <w:tcW w:w="506" w:type="dxa"/>
          </w:tcPr>
          <w:p w:rsidR="00F80F6A" w:rsidRDefault="00F80F6A" w:rsidP="00940DE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92" w:type="dxa"/>
          </w:tcPr>
          <w:p w:rsidR="00F80F6A" w:rsidRDefault="00F80F6A" w:rsidP="00940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Низкий уровень </w:t>
            </w:r>
          </w:p>
          <w:p w:rsidR="00F80F6A" w:rsidRPr="005C7010" w:rsidRDefault="00F80F6A" w:rsidP="00940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 / условное обозначение</w:t>
            </w:r>
          </w:p>
        </w:tc>
        <w:tc>
          <w:tcPr>
            <w:tcW w:w="4395" w:type="dxa"/>
          </w:tcPr>
          <w:p w:rsidR="00F80F6A" w:rsidRDefault="00F80F6A" w:rsidP="00940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высокий</w:t>
            </w: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уровень </w:t>
            </w:r>
          </w:p>
          <w:p w:rsidR="00F80F6A" w:rsidRPr="005C7010" w:rsidRDefault="00F80F6A" w:rsidP="00940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</w:t>
            </w:r>
          </w:p>
        </w:tc>
      </w:tr>
      <w:tr w:rsidR="00F80F6A" w:rsidTr="00940DEC">
        <w:trPr>
          <w:cantSplit/>
          <w:trHeight w:val="2421"/>
        </w:trPr>
        <w:tc>
          <w:tcPr>
            <w:tcW w:w="506" w:type="dxa"/>
            <w:textDirection w:val="btLr"/>
            <w:vAlign w:val="center"/>
          </w:tcPr>
          <w:p w:rsidR="00F80F6A" w:rsidRPr="005C7010" w:rsidRDefault="00F80F6A" w:rsidP="00940DE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4592" w:type="dxa"/>
            <w:vAlign w:val="center"/>
          </w:tcPr>
          <w:p w:rsidR="00F80F6A" w:rsidRPr="00307209" w:rsidRDefault="00F80F6A" w:rsidP="00940D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5AFC">
              <w:rPr>
                <w:rFonts w:ascii="Times New Roman" w:hAnsi="Times New Roman" w:cs="Times New Roman"/>
                <w:noProof/>
                <w:sz w:val="36"/>
                <w:szCs w:val="36"/>
                <w:lang w:val="ru-RU"/>
              </w:rPr>
              <w:drawing>
                <wp:inline distT="0" distB="0" distL="0" distR="0" wp14:anchorId="751EAB35" wp14:editId="349B11F5">
                  <wp:extent cx="895350" cy="1190409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17" cy="120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F80F6A" w:rsidRDefault="00F80F6A" w:rsidP="00940D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0F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67E400FE" wp14:editId="01F95CB4">
                  <wp:extent cx="1752600" cy="1329808"/>
                  <wp:effectExtent l="0" t="0" r="0" b="381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3206" cy="1345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F6A" w:rsidTr="00940DEC">
        <w:trPr>
          <w:cantSplit/>
          <w:trHeight w:val="1705"/>
        </w:trPr>
        <w:tc>
          <w:tcPr>
            <w:tcW w:w="506" w:type="dxa"/>
            <w:textDirection w:val="btLr"/>
            <w:vAlign w:val="center"/>
          </w:tcPr>
          <w:p w:rsidR="00F80F6A" w:rsidRPr="005C7010" w:rsidRDefault="00F80F6A" w:rsidP="00940DE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Фасад</w:t>
            </w:r>
          </w:p>
        </w:tc>
        <w:tc>
          <w:tcPr>
            <w:tcW w:w="4592" w:type="dxa"/>
            <w:vAlign w:val="center"/>
          </w:tcPr>
          <w:p w:rsidR="00F80F6A" w:rsidRDefault="00F80F6A" w:rsidP="00940DEC">
            <w:pPr>
              <w:jc w:val="center"/>
              <w:rPr>
                <w:noProof/>
                <w:lang w:val="ru-RU" w:eastAsia="ru-RU"/>
              </w:rPr>
            </w:pPr>
          </w:p>
          <w:p w:rsidR="00F80F6A" w:rsidRDefault="00F80F6A" w:rsidP="00940D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0F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207A385B" wp14:editId="74C30132">
                  <wp:extent cx="1047750" cy="2340152"/>
                  <wp:effectExtent l="0" t="0" r="0" b="3175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3643" cy="2375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F80F6A" w:rsidRDefault="00F80F6A" w:rsidP="00940DEC">
            <w:pPr>
              <w:jc w:val="center"/>
              <w:rPr>
                <w:noProof/>
                <w:lang w:val="ru-RU" w:eastAsia="ru-RU"/>
              </w:rPr>
            </w:pPr>
          </w:p>
          <w:p w:rsidR="00F80F6A" w:rsidRDefault="00F80F6A" w:rsidP="00940D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0F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1DA76891" wp14:editId="66F86F09">
                  <wp:extent cx="1085850" cy="2511376"/>
                  <wp:effectExtent l="0" t="0" r="0" b="381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593" cy="2531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F6A" w:rsidTr="00940DEC">
        <w:trPr>
          <w:trHeight w:val="3091"/>
        </w:trPr>
        <w:tc>
          <w:tcPr>
            <w:tcW w:w="506" w:type="dxa"/>
            <w:textDirection w:val="btLr"/>
          </w:tcPr>
          <w:p w:rsidR="00F80F6A" w:rsidRPr="005C7010" w:rsidRDefault="00F80F6A" w:rsidP="00940DE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4592" w:type="dxa"/>
          </w:tcPr>
          <w:p w:rsidR="00F80F6A" w:rsidRDefault="00F80F6A" w:rsidP="00940DE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80F6A" w:rsidRDefault="00F80F6A" w:rsidP="00940D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0F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0535E97B" wp14:editId="1C5E8032">
                  <wp:extent cx="1838582" cy="3410426"/>
                  <wp:effectExtent l="0" t="0" r="952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582" cy="3410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F80F6A" w:rsidRDefault="00F80F6A" w:rsidP="00940DE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80F6A" w:rsidRDefault="00941F03" w:rsidP="00940D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/>
            <w:r w:rsidRPr="00941F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drawing>
                <wp:inline distT="0" distB="0" distL="0" distR="0" wp14:anchorId="528983B1" wp14:editId="6249067F">
                  <wp:extent cx="1628775" cy="3276600"/>
                  <wp:effectExtent l="0" t="0" r="952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5494" cy="32901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877E6B" w:rsidRPr="00F80F6A" w:rsidRDefault="00877E6B" w:rsidP="00877E6B">
      <w:p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80F6A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Таблица </w:t>
      </w:r>
      <w:r w:rsidR="00BD6684">
        <w:rPr>
          <w:rFonts w:ascii="Times New Roman" w:hAnsi="Times New Roman" w:cs="Times New Roman"/>
          <w:b/>
          <w:bCs/>
          <w:sz w:val="28"/>
          <w:szCs w:val="28"/>
          <w:lang w:val="ru-RU"/>
        </w:rPr>
        <w:t>3</w:t>
      </w:r>
      <w:r w:rsidRPr="00F80F6A">
        <w:rPr>
          <w:rFonts w:ascii="Times New Roman" w:hAnsi="Times New Roman" w:cs="Times New Roman"/>
          <w:b/>
          <w:bCs/>
          <w:sz w:val="28"/>
          <w:szCs w:val="28"/>
          <w:lang w:val="ru-RU"/>
        </w:rPr>
        <w:t>. Отображение элементов на разных уровнях детализации RV-3434/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</w:t>
      </w:r>
    </w:p>
    <w:p w:rsidR="00877E6B" w:rsidRPr="00F80F6A" w:rsidRDefault="00877E6B" w:rsidP="00877E6B">
      <w:pPr>
        <w:tabs>
          <w:tab w:val="left" w:pos="663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506"/>
        <w:gridCol w:w="4151"/>
        <w:gridCol w:w="4836"/>
      </w:tblGrid>
      <w:tr w:rsidR="00877E6B" w:rsidRPr="00941F03" w:rsidTr="009A58BC">
        <w:tc>
          <w:tcPr>
            <w:tcW w:w="506" w:type="dxa"/>
          </w:tcPr>
          <w:p w:rsidR="00877E6B" w:rsidRDefault="00877E6B" w:rsidP="009A58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92" w:type="dxa"/>
          </w:tcPr>
          <w:p w:rsidR="00877E6B" w:rsidRDefault="00877E6B" w:rsidP="009A58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Низкий уровень </w:t>
            </w:r>
          </w:p>
          <w:p w:rsidR="00877E6B" w:rsidRPr="005C7010" w:rsidRDefault="00877E6B" w:rsidP="009A58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 / условное обозначение</w:t>
            </w:r>
          </w:p>
        </w:tc>
        <w:tc>
          <w:tcPr>
            <w:tcW w:w="4395" w:type="dxa"/>
          </w:tcPr>
          <w:p w:rsidR="00877E6B" w:rsidRDefault="00877E6B" w:rsidP="009A58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высокий</w:t>
            </w: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уровень </w:t>
            </w:r>
          </w:p>
          <w:p w:rsidR="00877E6B" w:rsidRPr="005C7010" w:rsidRDefault="00877E6B" w:rsidP="009A58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</w:t>
            </w:r>
          </w:p>
        </w:tc>
      </w:tr>
      <w:tr w:rsidR="00877E6B" w:rsidTr="009A58BC">
        <w:trPr>
          <w:cantSplit/>
          <w:trHeight w:val="2421"/>
        </w:trPr>
        <w:tc>
          <w:tcPr>
            <w:tcW w:w="506" w:type="dxa"/>
            <w:textDirection w:val="btLr"/>
            <w:vAlign w:val="center"/>
          </w:tcPr>
          <w:p w:rsidR="00877E6B" w:rsidRPr="005C7010" w:rsidRDefault="00877E6B" w:rsidP="009A58B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4592" w:type="dxa"/>
            <w:vAlign w:val="center"/>
          </w:tcPr>
          <w:p w:rsidR="00877E6B" w:rsidRPr="00307209" w:rsidRDefault="00877E6B" w:rsidP="009A58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5AFC">
              <w:rPr>
                <w:rFonts w:ascii="Times New Roman" w:hAnsi="Times New Roman" w:cs="Times New Roman"/>
                <w:noProof/>
                <w:sz w:val="36"/>
                <w:szCs w:val="36"/>
                <w:lang w:val="ru-RU"/>
              </w:rPr>
              <w:drawing>
                <wp:inline distT="0" distB="0" distL="0" distR="0" wp14:anchorId="140DE112" wp14:editId="738020B0">
                  <wp:extent cx="895350" cy="1190409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17" cy="120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877E6B" w:rsidRDefault="00BD6684" w:rsidP="009A58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66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15B294FF" wp14:editId="5B2D5905">
                  <wp:extent cx="2934109" cy="362001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4109" cy="362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7E6B" w:rsidTr="009A58BC">
        <w:trPr>
          <w:cantSplit/>
          <w:trHeight w:val="1705"/>
        </w:trPr>
        <w:tc>
          <w:tcPr>
            <w:tcW w:w="506" w:type="dxa"/>
            <w:textDirection w:val="btLr"/>
            <w:vAlign w:val="center"/>
          </w:tcPr>
          <w:p w:rsidR="00877E6B" w:rsidRPr="005C7010" w:rsidRDefault="00877E6B" w:rsidP="009A58B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Фасад</w:t>
            </w:r>
          </w:p>
        </w:tc>
        <w:tc>
          <w:tcPr>
            <w:tcW w:w="4592" w:type="dxa"/>
            <w:vAlign w:val="center"/>
          </w:tcPr>
          <w:p w:rsidR="00877E6B" w:rsidRDefault="00877E6B" w:rsidP="009A58BC">
            <w:pPr>
              <w:jc w:val="center"/>
              <w:rPr>
                <w:noProof/>
                <w:lang w:val="ru-RU" w:eastAsia="ru-RU"/>
              </w:rPr>
            </w:pPr>
          </w:p>
          <w:p w:rsidR="00877E6B" w:rsidRDefault="00BD6684" w:rsidP="009A58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66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7243A9BC" wp14:editId="5431B352">
                  <wp:extent cx="123825" cy="2534972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49" cy="2842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877E6B" w:rsidRDefault="00BD6684" w:rsidP="009A58BC">
            <w:pPr>
              <w:jc w:val="center"/>
              <w:rPr>
                <w:noProof/>
                <w:lang w:val="ru-RU" w:eastAsia="ru-RU"/>
              </w:rPr>
            </w:pPr>
            <w:r w:rsidRPr="00BD6684">
              <w:rPr>
                <w:noProof/>
                <w:lang w:val="ru-RU" w:eastAsia="ru-RU"/>
              </w:rPr>
              <w:drawing>
                <wp:inline distT="0" distB="0" distL="0" distR="0" wp14:anchorId="7F3C8F1A" wp14:editId="3E2158BE">
                  <wp:extent cx="142024" cy="250908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35" cy="2772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7E6B" w:rsidRDefault="00877E6B" w:rsidP="009A58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77E6B" w:rsidTr="009A58BC">
        <w:trPr>
          <w:trHeight w:val="3091"/>
        </w:trPr>
        <w:tc>
          <w:tcPr>
            <w:tcW w:w="506" w:type="dxa"/>
            <w:textDirection w:val="btLr"/>
          </w:tcPr>
          <w:p w:rsidR="00877E6B" w:rsidRPr="005C7010" w:rsidRDefault="00877E6B" w:rsidP="009A58B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4592" w:type="dxa"/>
          </w:tcPr>
          <w:p w:rsidR="00877E6B" w:rsidRDefault="00877E6B" w:rsidP="009A58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77E6B" w:rsidRDefault="00877E6B" w:rsidP="009A58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7E6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6C315A33" wp14:editId="05D6C7DD">
                  <wp:extent cx="1280082" cy="3343275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1591" cy="3425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877E6B" w:rsidRDefault="00877E6B" w:rsidP="009A58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77E6B" w:rsidRDefault="00941F03" w:rsidP="009A58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1F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drawing>
                <wp:inline distT="0" distB="0" distL="0" distR="0" wp14:anchorId="1A9E2110" wp14:editId="71D19AEA">
                  <wp:extent cx="1133475" cy="3388369"/>
                  <wp:effectExtent l="0" t="0" r="0" b="254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004" cy="3419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7E6B" w:rsidRDefault="00877E6B" w:rsidP="00A93DB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93DBC" w:rsidRDefault="00A93DBC" w:rsidP="00A93DB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Таблица </w:t>
      </w:r>
      <w:r w:rsidR="00877E6B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Основные</w:t>
      </w: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параметры семейства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807"/>
        <w:gridCol w:w="3538"/>
      </w:tblGrid>
      <w:tr w:rsidR="00A93DBC" w:rsidRPr="00C06241" w:rsidTr="001F5CA4">
        <w:trPr>
          <w:trHeight w:val="413"/>
          <w:jc w:val="center"/>
        </w:trPr>
        <w:tc>
          <w:tcPr>
            <w:tcW w:w="5807" w:type="dxa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Параметр</w:t>
            </w:r>
          </w:p>
        </w:tc>
        <w:tc>
          <w:tcPr>
            <w:tcW w:w="3538" w:type="dxa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Описание</w:t>
            </w:r>
          </w:p>
        </w:tc>
      </w:tr>
      <w:tr w:rsidR="00A93DBC" w:rsidRPr="00C06241" w:rsidTr="001F5CA4">
        <w:trPr>
          <w:trHeight w:val="503"/>
          <w:jc w:val="center"/>
        </w:trPr>
        <w:tc>
          <w:tcPr>
            <w:tcW w:w="9345" w:type="dxa"/>
            <w:gridSpan w:val="2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Параметры типа</w:t>
            </w:r>
          </w:p>
        </w:tc>
      </w:tr>
      <w:tr w:rsidR="00A93DBC" w:rsidRPr="00941F03" w:rsidTr="001F5CA4">
        <w:trPr>
          <w:trHeight w:val="973"/>
          <w:jc w:val="center"/>
        </w:trPr>
        <w:tc>
          <w:tcPr>
            <w:tcW w:w="5807" w:type="dxa"/>
          </w:tcPr>
          <w:p w:rsidR="00A93DBC" w:rsidRPr="00C06241" w:rsidRDefault="00A93DBC" w:rsidP="001F5CA4">
            <w:pPr>
              <w:rPr>
                <w:rFonts w:ascii="Calibri" w:eastAsia="Calibri" w:hAnsi="Calibri" w:cs="Times New Roman"/>
                <w:lang w:val="ru-RU"/>
              </w:rPr>
            </w:pPr>
          </w:p>
          <w:p w:rsidR="00A93DBC" w:rsidRPr="00C06241" w:rsidRDefault="00F80F6A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80F6A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6B23D35C" wp14:editId="6A89B3DF">
                  <wp:extent cx="2210108" cy="743054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0108" cy="743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Размер_Глубина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Размер_Высота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Размер_Ширина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размеры извещателя.</w:t>
            </w:r>
          </w:p>
        </w:tc>
      </w:tr>
      <w:tr w:rsidR="00A93DBC" w:rsidRPr="00941F03" w:rsidTr="001F5CA4">
        <w:trPr>
          <w:trHeight w:val="973"/>
          <w:jc w:val="center"/>
        </w:trPr>
        <w:tc>
          <w:tcPr>
            <w:tcW w:w="5807" w:type="dxa"/>
            <w:vAlign w:val="center"/>
          </w:tcPr>
          <w:p w:rsidR="00A93DBC" w:rsidRPr="00C06241" w:rsidRDefault="00FA5AFC" w:rsidP="001F5CA4">
            <w:pPr>
              <w:rPr>
                <w:rFonts w:ascii="Calibri" w:eastAsia="Calibri" w:hAnsi="Calibri" w:cs="Times New Roman"/>
                <w:lang w:val="ru-RU"/>
              </w:rPr>
            </w:pPr>
            <w:r w:rsidRPr="00FA5AFC">
              <w:rPr>
                <w:rFonts w:ascii="Calibri" w:eastAsia="Calibri" w:hAnsi="Calibri" w:cs="Times New Roman"/>
                <w:noProof/>
                <w:lang w:val="ru-RU"/>
              </w:rPr>
              <w:drawing>
                <wp:inline distT="0" distB="0" distL="0" distR="0" wp14:anchorId="42D23ACC" wp14:editId="7DC402B6">
                  <wp:extent cx="2009775" cy="552450"/>
                  <wp:effectExtent l="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/>
                          <a:srcRect r="10212" b="57037"/>
                          <a:stretch/>
                        </pic:blipFill>
                        <pic:spPr bwMode="auto">
                          <a:xfrm>
                            <a:off x="0" y="0"/>
                            <a:ext cx="2010055" cy="5525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FA47A4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AER_ТП_СПС_Номин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A93DBC" w:rsidRPr="00FA47A4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напряжение питания» -</w:t>
            </w:r>
          </w:p>
          <w:p w:rsidR="00A93DBC" w:rsidRPr="00FA47A4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номинальное напряжение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электрической цепи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0D5B7F" w:rsidRPr="00CD22AA" w:rsidRDefault="00A93DBC" w:rsidP="002E5633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AER_ТП_СПС_Пост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ток потреб. в 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деж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 режиме» - ток потребления в дежурном режиме.</w:t>
            </w:r>
          </w:p>
        </w:tc>
      </w:tr>
      <w:tr w:rsidR="00A93DBC" w:rsidRPr="00941F03" w:rsidTr="001F5CA4">
        <w:trPr>
          <w:trHeight w:val="3959"/>
          <w:jc w:val="center"/>
        </w:trPr>
        <w:tc>
          <w:tcPr>
            <w:tcW w:w="5807" w:type="dxa"/>
            <w:vAlign w:val="center"/>
          </w:tcPr>
          <w:p w:rsidR="00A93DBC" w:rsidRPr="00C06241" w:rsidRDefault="00FA5AF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A5AFC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459DFCFF" wp14:editId="33E8FF60">
                  <wp:extent cx="2762636" cy="2772162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636" cy="2772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:rsidR="00A93DBC" w:rsidRPr="00D162C7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«ADSK_URL документации изделия», «ADSK_URL страницы изделия»,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ADSK_Единица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измерения»,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ADSK_Завод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-изготовитель»,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ADSK_Код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изделия»,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ADSK_Марка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ADSK_Масса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ADSK_Наименование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ADSK_Наименование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краткое», </w:t>
            </w:r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ADSK_Позиция</w:t>
            </w:r>
            <w:proofErr w:type="spellEnd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 и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ADSK_Примечание</w:t>
            </w:r>
            <w:proofErr w:type="spellEnd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</w:t>
            </w:r>
            <w:r w:rsidRPr="00CD22A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содержат данные о типоразмере.</w:t>
            </w: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ПС_Имя</w:t>
            </w:r>
            <w:proofErr w:type="spellEnd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изделия» содержит маркировку извещателя на схеме подключения.</w:t>
            </w: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_ПСБ_БЦО» содержит буквенно-цифровое обозначение.</w:t>
            </w:r>
          </w:p>
          <w:p w:rsidR="00A93DBC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ПП_Раздел</w:t>
            </w:r>
            <w:proofErr w:type="spellEnd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спецификации</w:t>
            </w:r>
            <w:r w:rsidRPr="00A661C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ОИМ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 указывает, к какому разделу спецификации относится семейство (может использоваться при создании спецификации).</w:t>
            </w:r>
          </w:p>
          <w:p w:rsidR="00A661C6" w:rsidRPr="00A661C6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AER_ПП_Раздел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проекта» указывает, к какому разделу проекта относится семейство (может использоваться при создании спецификации).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941F03" w:rsidTr="001F5CA4">
        <w:trPr>
          <w:trHeight w:val="2336"/>
          <w:jc w:val="center"/>
        </w:trPr>
        <w:tc>
          <w:tcPr>
            <w:tcW w:w="5807" w:type="dxa"/>
            <w:vAlign w:val="center"/>
          </w:tcPr>
          <w:p w:rsidR="00A93DBC" w:rsidRPr="00C06241" w:rsidRDefault="00FA5AF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A5AFC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66FCCD41" wp14:editId="3CFAA53D">
                  <wp:extent cx="2753109" cy="1448002"/>
                  <wp:effectExtent l="0" t="0" r="952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109" cy="1448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AER_ПИ_СПС_Дата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изменения семейств» содержат дату изменения семейства.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(URL)»,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email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)» и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(телефон)» содержат информацию о разработчике семейства (модели).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941F03" w:rsidTr="001F5CA4">
        <w:trPr>
          <w:trHeight w:val="2177"/>
          <w:jc w:val="center"/>
        </w:trPr>
        <w:tc>
          <w:tcPr>
            <w:tcW w:w="5807" w:type="dxa"/>
            <w:vAlign w:val="center"/>
          </w:tcPr>
          <w:p w:rsidR="00A93DBC" w:rsidRPr="00C06241" w:rsidRDefault="002E5633" w:rsidP="001F5CA4">
            <w:pPr>
              <w:rPr>
                <w:rFonts w:ascii="Calibri" w:eastAsia="Calibri" w:hAnsi="Calibri" w:cs="Times New Roman"/>
                <w:noProof/>
              </w:rPr>
            </w:pPr>
            <w:r w:rsidRPr="002E5633">
              <w:rPr>
                <w:rFonts w:ascii="Calibri" w:eastAsia="Calibri" w:hAnsi="Calibri" w:cs="Times New Roman"/>
                <w:noProof/>
              </w:rPr>
              <w:lastRenderedPageBreak/>
              <w:drawing>
                <wp:inline distT="0" distB="0" distL="0" distR="0" wp14:anchorId="7FD3EC3B" wp14:editId="76FB4B5E">
                  <wp:extent cx="2743583" cy="581106"/>
                  <wp:effectExtent l="0" t="0" r="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583" cy="581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«AER_ПП_УГО для ОД на плане» и «AER_ПП_УГО для ОД на схеме/разрезе» содержат изображения УГО для отображения в таблице «Условные обозначения».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C06241" w:rsidTr="001F5CA4">
        <w:trPr>
          <w:trHeight w:val="501"/>
          <w:jc w:val="center"/>
        </w:trPr>
        <w:tc>
          <w:tcPr>
            <w:tcW w:w="9345" w:type="dxa"/>
            <w:gridSpan w:val="2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Параметры экземпляра</w:t>
            </w:r>
          </w:p>
        </w:tc>
      </w:tr>
      <w:tr w:rsidR="00A93DBC" w:rsidRPr="00C06241" w:rsidTr="001F5CA4">
        <w:trPr>
          <w:trHeight w:val="1740"/>
          <w:jc w:val="center"/>
        </w:trPr>
        <w:tc>
          <w:tcPr>
            <w:tcW w:w="5807" w:type="dxa"/>
            <w:vAlign w:val="center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550285" cy="826135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Снимок экрана (172).png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82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«d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</w:t>
            </w: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ед</w:t>
            </w:r>
            <w:proofErr w:type="spellEnd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кор</w:t>
            </w:r>
            <w:proofErr w:type="spellEnd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«В УГО Смещение X», «В УГО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Смещение Y» - управляемые служебные параметры. Задают различные расстояния, положение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УГО, в зависимости от значений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параметров, участвующих в формулах.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C06241" w:rsidTr="001F5CA4">
        <w:trPr>
          <w:jc w:val="center"/>
        </w:trPr>
        <w:tc>
          <w:tcPr>
            <w:tcW w:w="5807" w:type="dxa"/>
            <w:vAlign w:val="center"/>
          </w:tcPr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550285" cy="714375"/>
                  <wp:effectExtent l="0" t="0" r="0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Снимок экрана (173).png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«УГО Смещение X» и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«УГО Смещение Y» - смещение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УГО относительно точки вставки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семейства (ограничение – радиус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смещения до 1000мм).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«d короба» - задает диаметр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подводимого короба к экземпляру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типоразмера (ограничение – d ≤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20мм).</w:t>
            </w:r>
          </w:p>
          <w:p w:rsidR="00A661C6" w:rsidRPr="00A661C6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941F03" w:rsidTr="001F5CA4">
        <w:trPr>
          <w:jc w:val="center"/>
        </w:trPr>
        <w:tc>
          <w:tcPr>
            <w:tcW w:w="5807" w:type="dxa"/>
            <w:vAlign w:val="center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550285" cy="641985"/>
                  <wp:effectExtent l="0" t="0" r="0" b="571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Снимок экрана (174).png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641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«УГО Масштаб 1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Видимость» и «УГО Масштаб 0.6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Видимость» управляют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включением/выключением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масштаба УГО.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A93DBC" w:rsidTr="001F5CA4">
        <w:trPr>
          <w:jc w:val="center"/>
        </w:trPr>
        <w:tc>
          <w:tcPr>
            <w:tcW w:w="5807" w:type="dxa"/>
            <w:vAlign w:val="center"/>
          </w:tcPr>
          <w:p w:rsidR="00A93DBC" w:rsidRPr="00CD22AA" w:rsidRDefault="00A93DBC" w:rsidP="001F5CA4">
            <w:pPr>
              <w:rPr>
                <w:rFonts w:ascii="Calibri" w:eastAsia="Calibri" w:hAnsi="Calibri" w:cs="Times New Roman"/>
                <w:noProof/>
                <w:lang w:val="ru-RU"/>
              </w:rPr>
            </w:pPr>
          </w:p>
          <w:p w:rsidR="00A93DBC" w:rsidRPr="00CD22AA" w:rsidRDefault="00A661C6" w:rsidP="001F5CA4">
            <w:pPr>
              <w:rPr>
                <w:rFonts w:ascii="Calibri" w:eastAsia="Calibri" w:hAnsi="Calibri" w:cs="Times New Roman"/>
                <w:noProof/>
                <w:lang w:val="ru-RU"/>
              </w:rPr>
            </w:pPr>
            <w:r>
              <w:rPr>
                <w:rFonts w:ascii="Calibri" w:eastAsia="Calibri" w:hAnsi="Calibri" w:cs="Times New Roman"/>
                <w:noProof/>
                <w:lang w:val="ru-RU" w:eastAsia="ru-RU"/>
              </w:rPr>
              <w:lastRenderedPageBreak/>
              <w:drawing>
                <wp:inline distT="0" distB="0" distL="0" distR="0">
                  <wp:extent cx="3550285" cy="214249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Снимок экрана (175).png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2142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06241" w:rsidRDefault="00A93DBC" w:rsidP="001F5C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AER_SP_AdaptationForMarking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</w:t>
            </w:r>
          </w:p>
          <w:p w:rsidR="00A93DBC" w:rsidRDefault="00A93DBC" w:rsidP="001F5C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AER_SP_CircuitName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AER_SP_ElementAltMark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AER_SP_ElementIndex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AER_SP_ElementMark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AER_SP_ElementNumber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-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служебные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AERBIM.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Не изменять вручную.</w:t>
            </w:r>
          </w:p>
          <w:p w:rsidR="00A93DBC" w:rsidRPr="00C06241" w:rsidRDefault="00A93DBC" w:rsidP="00A661C6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A93DBC" w:rsidRDefault="00A93DBC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E69B0" w:rsidRDefault="001E69B0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E69B0" w:rsidRDefault="001E69B0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E69B0" w:rsidRPr="003C5B8E" w:rsidRDefault="001E69B0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93DBC" w:rsidRPr="0035623A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5623A">
        <w:rPr>
          <w:rFonts w:ascii="Times New Roman" w:hAnsi="Times New Roman" w:cs="Times New Roman"/>
          <w:b/>
          <w:sz w:val="28"/>
          <w:szCs w:val="28"/>
          <w:lang w:val="ru-RU"/>
        </w:rPr>
        <w:t>Описание подкатегорий</w:t>
      </w:r>
    </w:p>
    <w:p w:rsidR="00A93DBC" w:rsidRPr="00691C50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1C50">
        <w:rPr>
          <w:rFonts w:ascii="Times New Roman" w:hAnsi="Times New Roman" w:cs="Times New Roman"/>
          <w:sz w:val="28"/>
          <w:szCs w:val="28"/>
          <w:lang w:val="ru-RU"/>
        </w:rPr>
        <w:t>В семействе используются подкатегории (в категории «</w:t>
      </w:r>
      <w:r w:rsidR="001042FE">
        <w:rPr>
          <w:rFonts w:ascii="Times New Roman" w:hAnsi="Times New Roman" w:cs="Times New Roman"/>
          <w:sz w:val="28"/>
          <w:szCs w:val="28"/>
          <w:lang w:val="ru-RU"/>
        </w:rPr>
        <w:t>Устройство связи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»):</w:t>
      </w:r>
    </w:p>
    <w:p w:rsidR="00A93DBC" w:rsidRPr="00200ABF" w:rsidRDefault="00A93DBC" w:rsidP="000D5B7F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A</w:t>
      </w:r>
      <w:r>
        <w:rPr>
          <w:rFonts w:ascii="Times New Roman" w:hAnsi="Times New Roman" w:cs="Times New Roman"/>
          <w:sz w:val="28"/>
          <w:szCs w:val="28"/>
        </w:rPr>
        <w:t>RBM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_Корпус</w:t>
      </w:r>
    </w:p>
    <w:p w:rsidR="00FA5AFC" w:rsidRPr="00200ABF" w:rsidRDefault="00A93DBC" w:rsidP="00FA5AF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A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R</w:t>
      </w:r>
      <w:r>
        <w:rPr>
          <w:rFonts w:ascii="Times New Roman" w:hAnsi="Times New Roman" w:cs="Times New Roman"/>
          <w:sz w:val="28"/>
          <w:szCs w:val="28"/>
        </w:rPr>
        <w:t>BM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_УГО</w:t>
      </w:r>
    </w:p>
    <w:p w:rsidR="00A93DBC" w:rsidRPr="00200ABF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470D">
        <w:rPr>
          <w:rFonts w:ascii="Times New Roman" w:hAnsi="Times New Roman" w:cs="Times New Roman"/>
          <w:sz w:val="28"/>
          <w:szCs w:val="28"/>
          <w:lang w:val="ru-RU"/>
        </w:rPr>
        <w:t xml:space="preserve">На планах используются вложенные семейства категории 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C5F4D">
        <w:rPr>
          <w:rFonts w:ascii="Times New Roman" w:hAnsi="Times New Roman" w:cs="Times New Roman"/>
          <w:sz w:val="28"/>
          <w:szCs w:val="28"/>
          <w:lang w:val="ru-RU"/>
        </w:rPr>
        <w:t>Устройство связи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, «Типовые аннотации»</w:t>
      </w:r>
    </w:p>
    <w:p w:rsidR="00A93DBC" w:rsidRPr="007B7F0B" w:rsidRDefault="00A93DBC" w:rsidP="00A93DBC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B7F0B">
        <w:rPr>
          <w:rFonts w:ascii="Times New Roman" w:hAnsi="Times New Roman" w:cs="Times New Roman"/>
          <w:b/>
          <w:sz w:val="28"/>
          <w:szCs w:val="28"/>
          <w:lang w:val="ru-RU"/>
        </w:rPr>
        <w:t>Указания по работе с семейством</w:t>
      </w:r>
    </w:p>
    <w:p w:rsidR="00A93DBC" w:rsidRPr="008118B3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 xml:space="preserve">Размещать элемент в модели на виде плана этажа или в 3D виде. </w:t>
      </w:r>
    </w:p>
    <w:p w:rsidR="00A93DBC" w:rsidRPr="008118B3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 xml:space="preserve">Отображение в низкой степени детализации на плане этажа представляет из себя условное графическое отображение (УГО). </w:t>
      </w:r>
    </w:p>
    <w:p w:rsidR="00A93DBC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>Отображение семейства в 3D может производиться как в низкой, так и в средней и высокой степени детализации.</w:t>
      </w:r>
    </w:p>
    <w:p w:rsidR="00A93DBC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5422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ВАЖНО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для корректной работы семейства</w:t>
      </w:r>
      <w:r w:rsidRPr="0035542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Радиус смещения УГО относительно точки вставки семейства должен быть не более 1000 мм, иначе возникнет ошибка, см. рис. 3.</w:t>
      </w:r>
    </w:p>
    <w:p w:rsidR="00A93DBC" w:rsidRDefault="00C536A2" w:rsidP="00A93DBC">
      <w:pPr>
        <w:pStyle w:val="a3"/>
        <w:spacing w:line="276" w:lineRule="auto"/>
        <w:ind w:left="12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536A2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 wp14:anchorId="75C05410" wp14:editId="1045A35B">
            <wp:extent cx="4420217" cy="1971950"/>
            <wp:effectExtent l="0" t="0" r="0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420217" cy="19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0F1" w:rsidRPr="00A93DBC" w:rsidRDefault="00A93DBC" w:rsidP="00A93DBC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Рис. 3. Ошибка при смещении УГО на радиус более 1000 мм, относительно точки вставки семейства.</w:t>
      </w:r>
    </w:p>
    <w:sectPr w:rsidR="00AA10F1" w:rsidRPr="00A93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1113F"/>
    <w:multiLevelType w:val="hybridMultilevel"/>
    <w:tmpl w:val="3E7C759A"/>
    <w:lvl w:ilvl="0" w:tplc="A2C27F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DD0679"/>
    <w:multiLevelType w:val="hybridMultilevel"/>
    <w:tmpl w:val="56183952"/>
    <w:lvl w:ilvl="0" w:tplc="6D96AEB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A3BF0"/>
    <w:multiLevelType w:val="hybridMultilevel"/>
    <w:tmpl w:val="52666D1C"/>
    <w:lvl w:ilvl="0" w:tplc="4D5639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A4A1AC0"/>
    <w:multiLevelType w:val="hybridMultilevel"/>
    <w:tmpl w:val="3E7C759A"/>
    <w:lvl w:ilvl="0" w:tplc="A2C27F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F99"/>
    <w:rsid w:val="0009374E"/>
    <w:rsid w:val="000D5B7F"/>
    <w:rsid w:val="001042FE"/>
    <w:rsid w:val="00155FA6"/>
    <w:rsid w:val="001E69B0"/>
    <w:rsid w:val="002E5633"/>
    <w:rsid w:val="003B5008"/>
    <w:rsid w:val="00652F99"/>
    <w:rsid w:val="00877E6B"/>
    <w:rsid w:val="00882583"/>
    <w:rsid w:val="008E44EF"/>
    <w:rsid w:val="008F42CC"/>
    <w:rsid w:val="00941F03"/>
    <w:rsid w:val="00A661C6"/>
    <w:rsid w:val="00A93DBC"/>
    <w:rsid w:val="00BA7B53"/>
    <w:rsid w:val="00BC5F4D"/>
    <w:rsid w:val="00BD6684"/>
    <w:rsid w:val="00C536A2"/>
    <w:rsid w:val="00F80F6A"/>
    <w:rsid w:val="00FA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F60090-87A5-4275-BC51-8A3C8DAE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3DB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DBC"/>
    <w:pPr>
      <w:ind w:left="720"/>
      <w:contextualSpacing/>
    </w:pPr>
  </w:style>
  <w:style w:type="table" w:styleId="a4">
    <w:name w:val="Table Grid"/>
    <w:basedOn w:val="a1"/>
    <w:uiPriority w:val="39"/>
    <w:rsid w:val="00A93DB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55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5FA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12</cp:revision>
  <dcterms:created xsi:type="dcterms:W3CDTF">2024-09-22T07:54:00Z</dcterms:created>
  <dcterms:modified xsi:type="dcterms:W3CDTF">2026-02-24T14:20:00Z</dcterms:modified>
</cp:coreProperties>
</file>